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A" w:rsidRPr="005139AF" w:rsidRDefault="002E6A7A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Times New Roman"/>
          <w:b/>
          <w:bCs/>
          <w:color w:val="000000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經濟部能源局</w:t>
      </w:r>
      <w:r w:rsidRPr="00341E13"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國民小學能源知識競賽須知</w:t>
      </w:r>
    </w:p>
    <w:p w:rsidR="002E6A7A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1555A3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依據</w:t>
      </w:r>
    </w:p>
    <w:p w:rsidR="002E6A7A" w:rsidRPr="00A30576" w:rsidRDefault="002E6A7A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「輔導學校推動能源教育計畫」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目</w:t>
      </w:r>
      <w:r>
        <w:rPr>
          <w:rFonts w:ascii="Times New Roman" w:hAnsi="Times New Roman" w:cs="標楷體" w:hint="eastAsia"/>
        </w:rPr>
        <w:t>標</w:t>
      </w:r>
    </w:p>
    <w:p w:rsidR="002E6A7A" w:rsidRPr="003D059C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促進學校重視能源教育，</w:t>
      </w:r>
      <w:r>
        <w:rPr>
          <w:rFonts w:ascii="Times New Roman" w:eastAsia="標楷體" w:hAnsi="Times New Roman" w:cs="標楷體" w:hint="eastAsia"/>
          <w:sz w:val="28"/>
          <w:szCs w:val="28"/>
        </w:rPr>
        <w:t>確立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國小學生對能源知識的認知。</w:t>
      </w:r>
    </w:p>
    <w:p w:rsidR="002E6A7A" w:rsidRPr="003D059C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透過辦理競賽活動方式，傳遞正確能源</w:t>
      </w:r>
      <w:r>
        <w:rPr>
          <w:rFonts w:ascii="Times New Roman" w:eastAsia="標楷體" w:hAnsi="Times New Roman" w:cs="標楷體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及節約觀念。</w:t>
      </w:r>
    </w:p>
    <w:p w:rsidR="002E6A7A" w:rsidRPr="003D059C" w:rsidRDefault="002E6A7A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經由寓教於樂</w:t>
      </w:r>
      <w:r>
        <w:rPr>
          <w:rFonts w:ascii="Times New Roman" w:eastAsia="標楷體" w:hAnsi="Times New Roman" w:cs="標楷體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動參與，</w:t>
      </w:r>
      <w:r w:rsidRPr="00202BEA">
        <w:rPr>
          <w:rFonts w:ascii="Times New Roman" w:eastAsia="標楷體" w:hAnsi="Times New Roman" w:cs="標楷體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2E6A7A" w:rsidRPr="009013D0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013D0">
        <w:rPr>
          <w:rFonts w:ascii="Times New Roman" w:eastAsia="標楷體" w:hAnsi="Times New Roman" w:cs="標楷體" w:hint="eastAsia"/>
          <w:color w:val="000000"/>
          <w:sz w:val="28"/>
          <w:szCs w:val="28"/>
        </w:rPr>
        <w:t>提升全民了解節約能源重要性與實踐性。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辦理單位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主辦單位：經濟部能源局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執行單位：國立臺灣師範大學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協辦單位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：直轄市及各縣市政府教育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局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處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能源教育推動中心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參賽資格</w:t>
      </w:r>
    </w:p>
    <w:p w:rsidR="002E6A7A" w:rsidRPr="00A30576" w:rsidRDefault="002E6A7A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全國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學年度國民小學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月以後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在學學生。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報名方式與組隊方式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報名方式</w:t>
      </w:r>
    </w:p>
    <w:p w:rsidR="002E6A7A" w:rsidRPr="00A30576" w:rsidRDefault="002E6A7A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本競賽採網路報名，參賽隊伍於初賽時至本競賽活動網站（網址：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http://2017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）填寫基本資料，包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學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校所在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縣</w:t>
      </w:r>
      <w:r w:rsidRPr="006D744A">
        <w:rPr>
          <w:rFonts w:ascii="Times New Roman" w:eastAsia="標楷體" w:hAnsi="Times New Roman" w:cs="Times New Roman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市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、學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校名稱、隊伍名稱、學生姓名、學生班級、學生性別、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指導教師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姓名、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信箱及聯絡電話，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即完成報名程序。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組隊方式</w:t>
      </w:r>
    </w:p>
    <w:p w:rsidR="002E6A7A" w:rsidRPr="00A30576" w:rsidRDefault="002E6A7A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每隊成員為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位指導教師，限同校組隊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，每校以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隊為限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。指導教師須為該校之現任教師，含專任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0E40F8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代理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教師、實習教師及社團指導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教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師；如非專任教師，須另提供該校之服務證明。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每位學生僅限參加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隊，指導教師可指導多組隊伍。如有學生冒名或重複報名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者，依報名順序取消第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參賽資格。</w:t>
      </w:r>
    </w:p>
    <w:p w:rsidR="002E6A7A" w:rsidRDefault="002E6A7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lastRenderedPageBreak/>
        <w:t>月前，由學校正式行文通知執行單位，並取得書面同意後始可變更。</w:t>
      </w:r>
    </w:p>
    <w:p w:rsidR="002E6A7A" w:rsidRPr="005B0CBC" w:rsidRDefault="002E6A7A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獎項</w:t>
      </w:r>
    </w:p>
    <w:p w:rsidR="002E6A7A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本競賽獎項及名額如下：</w:t>
      </w: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28"/>
        <w:gridCol w:w="1927"/>
        <w:gridCol w:w="1782"/>
        <w:gridCol w:w="1486"/>
      </w:tblGrid>
      <w:tr w:rsidR="002E6A7A" w:rsidRPr="00C435F8">
        <w:trPr>
          <w:trHeight w:val="375"/>
        </w:trPr>
        <w:tc>
          <w:tcPr>
            <w:tcW w:w="3028" w:type="dxa"/>
            <w:vMerge w:val="restart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獎項內容</w:t>
            </w:r>
          </w:p>
        </w:tc>
      </w:tr>
      <w:tr w:rsidR="002E6A7A" w:rsidRPr="00C435F8">
        <w:trPr>
          <w:trHeight w:val="144"/>
        </w:trPr>
        <w:tc>
          <w:tcPr>
            <w:tcW w:w="3028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每位同學及指導教師獎狀各乙幀</w:t>
            </w: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第二名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75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第三名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第四名至第六名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(3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優勝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(6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E6A7A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競賽規則</w:t>
      </w:r>
    </w:p>
    <w:p w:rsidR="002E6A7A" w:rsidRPr="00313D22" w:rsidRDefault="002E6A7A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本競賽分為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」等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方式辦理。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初賽網址：</w:t>
      </w:r>
      <w:hyperlink r:id="rId8" w:history="1">
        <w:r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2E6A7A" w:rsidRPr="00A30576" w:rsidRDefault="002E6A7A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7F7D8B" w:rsidRDefault="002E6A7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初賽日期：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星期四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至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星期六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2E6A7A" w:rsidRPr="007F7D8B" w:rsidRDefault="002E6A7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初賽結果：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五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前公布於活動網站。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初賽流程：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參賽隊伍於初賽測驗期間自行至本競賽活動網站，點選「我要參加」後，逐欄填入報名資料，系統將以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回覆告知報名成功，即符合參賽資格。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組帳號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及密碼，於初賽期間以帳號及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密碼登入後，便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可進行作答。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lastRenderedPageBreak/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參賽隊伍需完成至少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次，至多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次線上測驗，每次測驗時間為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分鐘，系統自動保留最佳成績作為排名依據。</w:t>
      </w:r>
    </w:p>
    <w:p w:rsidR="002E6A7A" w:rsidRPr="00A30576" w:rsidRDefault="002E6A7A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初賽評分方式：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三區，分區涵蓋縣市如下：</w:t>
      </w:r>
    </w:p>
    <w:p w:rsidR="002E6A7A" w:rsidRPr="00E76032" w:rsidRDefault="002E6A7A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區：宜蘭縣、基隆市、臺北市、新北市、桃園市、新竹縣、新竹市、苗栗縣</w:t>
      </w:r>
    </w:p>
    <w:p w:rsidR="002E6A7A" w:rsidRDefault="002E6A7A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區：臺中市、南投縣、彰化縣、雲林縣、嘉義市、嘉義縣</w:t>
      </w:r>
    </w:p>
    <w:p w:rsidR="002E6A7A" w:rsidRDefault="002E6A7A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區：臺南市、高雄市、屏東縣、台東縣、花蓮縣、澎湖縣、金門縣、連江縣</w:t>
      </w:r>
    </w:p>
    <w:p w:rsidR="002E6A7A" w:rsidRPr="00FB4EAE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隊參賽隊伍進入決賽。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高者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同區若答對題數及答對率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皆相同，則錄取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較早取得積分者。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現場決賽：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A30576" w:rsidRDefault="002E6A7A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決賽日期：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106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11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9A1F69">
        <w:rPr>
          <w:rFonts w:ascii="Times New Roman" w:eastAsia="標楷體" w:hAnsi="Times New Roman" w:cs="Times New Roman"/>
          <w:sz w:val="28"/>
          <w:szCs w:val="28"/>
        </w:rPr>
        <w:t>4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/>
          <w:sz w:val="28"/>
          <w:szCs w:val="28"/>
        </w:rPr>
        <w:t>(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星期六</w:t>
      </w:r>
      <w:r w:rsidRPr="009A1F69">
        <w:rPr>
          <w:rFonts w:ascii="Times New Roman" w:eastAsia="標楷體" w:hAnsi="Times New Roman" w:cs="Times New Roman"/>
          <w:sz w:val="28"/>
          <w:szCs w:val="28"/>
        </w:rPr>
        <w:t>)</w:t>
      </w:r>
      <w:r w:rsidRPr="0087481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決賽地點：臺北市立動物園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臺北市新光路二段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決賽流程及計分方式：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1720"/>
        <w:gridCol w:w="3324"/>
        <w:gridCol w:w="1353"/>
        <w:gridCol w:w="2250"/>
      </w:tblGrid>
      <w:tr w:rsidR="002E6A7A" w:rsidRPr="00C435F8">
        <w:trPr>
          <w:tblHeader/>
        </w:trPr>
        <w:tc>
          <w:tcPr>
            <w:tcW w:w="817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階段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答題機制</w:t>
            </w:r>
          </w:p>
        </w:tc>
        <w:tc>
          <w:tcPr>
            <w:tcW w:w="3324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競賽規則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計分方式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成績計算</w:t>
            </w:r>
          </w:p>
        </w:tc>
      </w:tr>
      <w:tr w:rsidR="002E6A7A" w:rsidRPr="00C435F8"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「舉牌答題」制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隊參賽隊伍隨機分派成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組，每組分別進行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名成員作答，可自行安排成員答題順序，依序上臺比賽，不得更改順序。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比賽題目以選擇題的方式作答，參賽隊伍桌上有選項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之四面牌子，用舉牌方式答題。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主持人宣讀題目後，各隊參賽者手持選定牌子但不舉起，待主持人唸出「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請舉牌」後，各隊參賽者必須同時將牌子舉至胸前以上高度，未舉牌或舉牌後又換牌者，視同該題答錯。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分，答錯不扣分。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答對題數最多之參賽隊伍得以晉級，每組選出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隊，共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隊參賽隊伍進入第二階段比賽。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若同組出現積分相同，無法分出晉級隊伍，則進行加題競賽，先答對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題隊伍獲得晉級權。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未晉級之隊伍獲得優勝。</w:t>
            </w:r>
          </w:p>
        </w:tc>
      </w:tr>
      <w:tr w:rsidR="002E6A7A" w:rsidRPr="00C435F8">
        <w:trPr>
          <w:trHeight w:val="508"/>
        </w:trPr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按鈴搶答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第一輪由搶答速度最快隊伍獲得優先答題權，並於主持人倒數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最先搶得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分之前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隊參賽隊伍得以晉級至第三階段比賽。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未晉級之隊伍依積分排序獲得第四名至第六名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若出現積分相同，則依照取得積分之時間排序。</w:t>
            </w:r>
          </w:p>
          <w:p w:rsidR="002E6A7A" w:rsidRPr="00C435F8" w:rsidRDefault="002E6A7A" w:rsidP="00C435F8">
            <w:pPr>
              <w:pStyle w:val="ac"/>
              <w:widowControl w:val="0"/>
              <w:spacing w:line="24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6A7A" w:rsidRPr="00C435F8">
        <w:trPr>
          <w:trHeight w:val="508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第三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「計時搶答」制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分鐘答題競賽。</w:t>
            </w:r>
          </w:p>
        </w:tc>
        <w:tc>
          <w:tcPr>
            <w:tcW w:w="3324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決賽由參賽隊伍所有成員共同答題。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第一輪由搶答速度最快隊伍獲得優先答題權，並於主持人倒數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答錯，則由主持人公布正確答案後，進入下一題搶答。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依照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積分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排序第一名至第三名。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若出現積分相同時，則依照取得積分之時間排序。。</w:t>
            </w:r>
          </w:p>
          <w:p w:rsidR="002E6A7A" w:rsidRPr="00C435F8" w:rsidRDefault="002E6A7A" w:rsidP="00C435F8">
            <w:pPr>
              <w:pStyle w:val="ac"/>
              <w:widowControl w:val="0"/>
              <w:spacing w:line="24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E6A7A" w:rsidRDefault="002E6A7A" w:rsidP="00122E8A">
      <w:pPr>
        <w:widowControl w:val="0"/>
        <w:spacing w:line="240" w:lineRule="atLeast"/>
        <w:ind w:left="34" w:firstLine="0"/>
        <w:rPr>
          <w:rFonts w:ascii="Times New Roman" w:hAnsi="Times New Roman" w:cs="Times New Roman"/>
        </w:rPr>
      </w:pPr>
    </w:p>
    <w:p w:rsidR="002E6A7A" w:rsidRPr="00A30576" w:rsidRDefault="002E6A7A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標楷體" w:hint="eastAsia"/>
        </w:rPr>
        <w:t>辦理</w:t>
      </w:r>
      <w:r w:rsidRPr="00A30576">
        <w:rPr>
          <w:rFonts w:ascii="Times New Roman" w:hAnsi="Times New Roman" w:cs="標楷體" w:hint="eastAsia"/>
        </w:rPr>
        <w:t>時程</w:t>
      </w:r>
    </w:p>
    <w:tbl>
      <w:tblPr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2E6A7A" w:rsidRPr="00C435F8"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經濟部能源局國民小學能源知識競賽時程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網路初賽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星期四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上午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點至</w:t>
            </w:r>
          </w:p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下午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點止</w:t>
            </w:r>
          </w:p>
        </w:tc>
      </w:tr>
      <w:tr w:rsidR="002E6A7A" w:rsidRPr="00C435F8">
        <w:trPr>
          <w:trHeight w:val="479"/>
        </w:trPr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星期五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E6A7A" w:rsidRPr="00C435F8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頒獎儀式</w:t>
            </w: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附則</w:t>
      </w:r>
    </w:p>
    <w:p w:rsidR="002E6A7A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初賽時如有任何因電腦、網路、技術或不可歸責於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單位之事由，而使參賽隊伍所登錄之資料有遲延、遺失、錯誤、無法辨識或毀損之情況，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r w:rsidRPr="003D059C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不負任何法律責任，參賽隊伍亦不得因此異議。</w:t>
      </w:r>
    </w:p>
    <w:p w:rsidR="002E6A7A" w:rsidRPr="00910D7B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F5A4E">
        <w:rPr>
          <w:rFonts w:ascii="Times New Roman" w:eastAsia="標楷體" w:hAnsi="Times New Roman" w:cs="標楷體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10610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162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國立臺灣師範大學機電工程學系能源教育推廣小組，由執行單位統一匯款。</w:t>
      </w:r>
    </w:p>
    <w:p w:rsidR="002E6A7A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凡參賽者即視同同意決賽當日由執行單位攝錄影，無償永久授權肖像權，錄影成果之</w:t>
      </w:r>
      <w:r w:rsidRPr="00910D7B">
        <w:rPr>
          <w:rFonts w:ascii="Times New Roman" w:eastAsia="標楷體" w:hAnsi="Times New Roman" w:cs="標楷體" w:hint="eastAsia"/>
          <w:color w:val="000000"/>
          <w:sz w:val="28"/>
          <w:szCs w:val="28"/>
        </w:rPr>
        <w:t>智慧財產權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歸主辦單位所有。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，並依競賽者意願可由大會工作人員陪同回競賽會場，但不得要求延長競賽時間。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決賽舞台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內嚴禁談話、左顧右盼等行為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不得攜帶其他任何妨害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競賽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公平性物品（如手機及其他電子通訊設備等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違者該物品暫予扣留）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若取得或提供他人答案，作弊事實明確者，取消競賽資格。</w:t>
      </w:r>
    </w:p>
    <w:p w:rsidR="002E6A7A" w:rsidRPr="00A30576" w:rsidRDefault="002E6A7A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決賽將邀集產官學界專業人士成立裁判團，若參賽者對試題有疑義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時，應立即舉手向裁判團提出，由裁判長當場解釋判定，一旦競賽進入下一題後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將不再受理。</w:t>
      </w:r>
    </w:p>
    <w:p w:rsidR="002E6A7A" w:rsidRPr="001875DF" w:rsidRDefault="002E6A7A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所有參加決賽成員必須參加頒獎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儀式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，領取參賽獎金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獎狀另行寄送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D6232" w:rsidRDefault="002E6A7A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凡參賽者即視同承認本競賽須知各項規定，若有未盡事宜，主辦單位保有最終解釋權與增修權，並保留變更競賽須知內容之權利。</w:t>
      </w:r>
      <w:bookmarkStart w:id="1" w:name="_Toc193265555"/>
      <w:bookmarkEnd w:id="1"/>
    </w:p>
    <w:sectPr w:rsidR="002E6A7A" w:rsidRPr="00AD6232" w:rsidSect="00AD6232">
      <w:footerReference w:type="even" r:id="rId9"/>
      <w:footerReference w:type="default" r:id="rId10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5" w:rsidRDefault="00D22B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2BB5" w:rsidRDefault="00D22B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7A" w:rsidRDefault="002E6A7A" w:rsidP="00CE0554">
    <w:pPr>
      <w:pStyle w:val="ad"/>
      <w:framePr w:wrap="around" w:vAnchor="text" w:hAnchor="margin" w:xAlign="center" w:y="1"/>
      <w:rPr>
        <w:rStyle w:val="af"/>
        <w:rFonts w:cs="Times New Roman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6A7A" w:rsidRDefault="002E6A7A">
    <w:pPr>
      <w:pStyle w:val="ad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7A" w:rsidRDefault="00D22BB5" w:rsidP="00E85225">
    <w:pPr>
      <w:pStyle w:val="ad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5623A" w:rsidRPr="0045623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5" w:rsidRDefault="00D22B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2BB5" w:rsidRDefault="00D22B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E6A7A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23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96EEB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B45D3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0664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5F8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2BB5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184A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  <w:pPr>
      <w:spacing w:line="520" w:lineRule="exact"/>
      <w:ind w:left="482" w:hanging="482"/>
      <w:jc w:val="both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34149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/>
      <w:b/>
      <w:bCs/>
      <w:color w:val="00000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C613FF"/>
    <w:rPr>
      <w:rFonts w:ascii="Arial" w:eastAsia="標楷體" w:hAnsi="Arial" w:cs="Arial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iPriority w:val="99"/>
    <w:semiHidden/>
    <w:rsid w:val="00041322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041322"/>
    <w:rPr>
      <w:rFonts w:ascii="Calibri Light" w:eastAsia="新細明體" w:hAnsi="Calibri Light" w:cs="Calibri Light"/>
      <w:sz w:val="18"/>
      <w:szCs w:val="18"/>
    </w:rPr>
  </w:style>
  <w:style w:type="paragraph" w:styleId="Web">
    <w:name w:val="Normal (Web)"/>
    <w:basedOn w:val="a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99"/>
    <w:qFormat/>
    <w:rsid w:val="00041322"/>
    <w:rPr>
      <w:b/>
      <w:bCs/>
    </w:rPr>
  </w:style>
  <w:style w:type="character" w:styleId="ab">
    <w:name w:val="Hyperlink"/>
    <w:basedOn w:val="a0"/>
    <w:uiPriority w:val="99"/>
    <w:rsid w:val="00EA7817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E041A1"/>
  </w:style>
  <w:style w:type="paragraph" w:styleId="ad">
    <w:name w:val="footer"/>
    <w:basedOn w:val="a"/>
    <w:link w:val="ae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Calibri"/>
      <w:kern w:val="0"/>
      <w:sz w:val="20"/>
      <w:szCs w:val="20"/>
    </w:rPr>
  </w:style>
  <w:style w:type="character" w:styleId="af">
    <w:name w:val="page number"/>
    <w:basedOn w:val="a0"/>
    <w:uiPriority w:val="99"/>
    <w:rsid w:val="00534149"/>
  </w:style>
  <w:style w:type="table" w:styleId="af0">
    <w:name w:val="Table Grid"/>
    <w:basedOn w:val="a1"/>
    <w:uiPriority w:val="99"/>
    <w:rsid w:val="0002514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304525"/>
    <w:rPr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styleId="af3">
    <w:name w:val="Body Text"/>
    <w:basedOn w:val="a"/>
    <w:link w:val="af4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 w:cs="Times New Roman"/>
    </w:rPr>
  </w:style>
  <w:style w:type="character" w:customStyle="1" w:styleId="af4">
    <w:name w:val="本文 字元"/>
    <w:basedOn w:val="a0"/>
    <w:link w:val="af3"/>
    <w:uiPriority w:val="99"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表文均"/>
    <w:basedOn w:val="a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</w:rPr>
  </w:style>
  <w:style w:type="paragraph" w:customStyle="1" w:styleId="af6">
    <w:name w:val="表文中"/>
    <w:basedOn w:val="a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</w:rPr>
  </w:style>
  <w:style w:type="character" w:styleId="af7">
    <w:name w:val="Emphasis"/>
    <w:basedOn w:val="a0"/>
    <w:uiPriority w:val="99"/>
    <w:qFormat/>
    <w:rsid w:val="00B47F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  <w:pPr>
      <w:spacing w:line="520" w:lineRule="exact"/>
      <w:ind w:left="482" w:hanging="482"/>
      <w:jc w:val="both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34149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/>
      <w:b/>
      <w:bCs/>
      <w:color w:val="00000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C613FF"/>
    <w:rPr>
      <w:rFonts w:ascii="Arial" w:eastAsia="標楷體" w:hAnsi="Arial" w:cs="Arial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iPriority w:val="99"/>
    <w:semiHidden/>
    <w:rsid w:val="00041322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041322"/>
    <w:rPr>
      <w:rFonts w:ascii="Calibri Light" w:eastAsia="新細明體" w:hAnsi="Calibri Light" w:cs="Calibri Light"/>
      <w:sz w:val="18"/>
      <w:szCs w:val="18"/>
    </w:rPr>
  </w:style>
  <w:style w:type="paragraph" w:styleId="Web">
    <w:name w:val="Normal (Web)"/>
    <w:basedOn w:val="a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99"/>
    <w:qFormat/>
    <w:rsid w:val="00041322"/>
    <w:rPr>
      <w:b/>
      <w:bCs/>
    </w:rPr>
  </w:style>
  <w:style w:type="character" w:styleId="ab">
    <w:name w:val="Hyperlink"/>
    <w:basedOn w:val="a0"/>
    <w:uiPriority w:val="99"/>
    <w:rsid w:val="00EA7817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E041A1"/>
  </w:style>
  <w:style w:type="paragraph" w:styleId="ad">
    <w:name w:val="footer"/>
    <w:basedOn w:val="a"/>
    <w:link w:val="ae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Calibri"/>
      <w:kern w:val="0"/>
      <w:sz w:val="20"/>
      <w:szCs w:val="20"/>
    </w:rPr>
  </w:style>
  <w:style w:type="character" w:styleId="af">
    <w:name w:val="page number"/>
    <w:basedOn w:val="a0"/>
    <w:uiPriority w:val="99"/>
    <w:rsid w:val="00534149"/>
  </w:style>
  <w:style w:type="table" w:styleId="af0">
    <w:name w:val="Table Grid"/>
    <w:basedOn w:val="a1"/>
    <w:uiPriority w:val="99"/>
    <w:rsid w:val="0002514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304525"/>
    <w:rPr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styleId="af3">
    <w:name w:val="Body Text"/>
    <w:basedOn w:val="a"/>
    <w:link w:val="af4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 w:cs="Times New Roman"/>
    </w:rPr>
  </w:style>
  <w:style w:type="character" w:customStyle="1" w:styleId="af4">
    <w:name w:val="本文 字元"/>
    <w:basedOn w:val="a0"/>
    <w:link w:val="af3"/>
    <w:uiPriority w:val="99"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表文均"/>
    <w:basedOn w:val="a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</w:rPr>
  </w:style>
  <w:style w:type="paragraph" w:customStyle="1" w:styleId="af6">
    <w:name w:val="表文中"/>
    <w:basedOn w:val="a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</w:rPr>
  </w:style>
  <w:style w:type="character" w:styleId="af7">
    <w:name w:val="Emphasis"/>
    <w:basedOn w:val="a0"/>
    <w:uiPriority w:val="99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7ee.mt.ntn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>MOEABOE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經濟部能源局國民小學能源知識競賽須知</dc:title>
  <dc:creator>ee</dc:creator>
  <cp:lastModifiedBy>user</cp:lastModifiedBy>
  <cp:revision>2</cp:revision>
  <cp:lastPrinted>2017-04-14T08:47:00Z</cp:lastPrinted>
  <dcterms:created xsi:type="dcterms:W3CDTF">2017-06-02T11:07:00Z</dcterms:created>
  <dcterms:modified xsi:type="dcterms:W3CDTF">2017-06-02T11:07:00Z</dcterms:modified>
</cp:coreProperties>
</file>